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center" w:pos="4890" w:leader="none"/>
          <w:tab w:val="right" w:pos="9781" w:leader="none"/>
        </w:tabs>
        <w:ind w:right="282" w:hanging="0"/>
        <w:rPr/>
      </w:pPr>
      <w:r>
        <w:rPr>
          <w:b/>
          <w:bCs/>
          <w:sz w:val="44"/>
          <w:szCs w:val="44"/>
        </w:rPr>
        <w:tab/>
      </w:r>
      <w:r>
        <w:drawing>
          <wp:anchor behindDoc="0" distT="0" distB="0" distL="0" distR="1270" simplePos="0" locked="0" layoutInCell="1" allowOverlap="1" relativeHeight="2">
            <wp:simplePos x="0" y="0"/>
            <wp:positionH relativeFrom="column">
              <wp:posOffset>2822575</wp:posOffset>
            </wp:positionH>
            <wp:positionV relativeFrom="paragraph">
              <wp:posOffset>-341630</wp:posOffset>
            </wp:positionV>
            <wp:extent cx="436880" cy="61785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ЕШЕТИЛІВСЬКА МІСЬКА РАДА</w:t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140" w:hanging="0"/>
        <w:jc w:val="center"/>
        <w:rPr/>
      </w:pPr>
      <w:r>
        <w:rPr>
          <w:b/>
          <w:bCs/>
          <w:sz w:val="28"/>
          <w:szCs w:val="28"/>
        </w:rPr>
        <w:t>(друга сесія восьмого скликання)</w:t>
      </w:r>
    </w:p>
    <w:p>
      <w:pPr>
        <w:pStyle w:val="1"/>
        <w:numPr>
          <w:ilvl w:val="0"/>
          <w:numId w:val="2"/>
        </w:numPr>
        <w:ind w:left="0" w:right="140" w:hanging="0"/>
        <w:jc w:val="left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1"/>
        <w:numPr>
          <w:ilvl w:val="0"/>
          <w:numId w:val="2"/>
        </w:numPr>
        <w:ind w:left="0" w:right="140" w:hanging="0"/>
        <w:rPr/>
      </w:pPr>
      <w:r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РІШЕННЯ</w:t>
      </w:r>
    </w:p>
    <w:p>
      <w:pPr>
        <w:pStyle w:val="Style16"/>
        <w:ind w:right="140" w:hanging="0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p>
      <w:pPr>
        <w:pStyle w:val="1"/>
        <w:numPr>
          <w:ilvl w:val="0"/>
          <w:numId w:val="2"/>
        </w:numPr>
        <w:jc w:val="both"/>
        <w:rPr/>
      </w:pPr>
      <w:r>
        <w:rPr>
          <w:bCs/>
          <w:lang w:val="uk-UA"/>
        </w:rPr>
        <w:t xml:space="preserve">30 грудня 2020 року                                                                         № </w:t>
      </w:r>
      <w:r>
        <w:rPr>
          <w:bCs/>
          <w:lang w:val="uk-UA"/>
        </w:rPr>
        <w:t>69</w:t>
      </w:r>
      <w:r>
        <w:rPr>
          <w:bCs/>
          <w:lang w:val="uk-UA"/>
        </w:rPr>
        <w:t>-</w:t>
      </w:r>
      <w:r>
        <w:rPr>
          <w:bCs/>
          <w:color w:val="000000"/>
          <w:lang w:val="uk-UA"/>
        </w:rPr>
        <w:t>2</w:t>
      </w:r>
      <w:r>
        <w:rPr>
          <w:bCs/>
          <w:lang w:val="uk-UA"/>
        </w:rPr>
        <w:t>-</w:t>
      </w:r>
      <w:r>
        <w:rPr>
          <w:bCs/>
          <w:lang w:val="en-US"/>
        </w:rPr>
        <w:t>VII</w:t>
      </w:r>
      <w:r>
        <w:rPr>
          <w:bCs/>
          <w:lang w:val="uk-UA"/>
        </w:rPr>
        <w:t xml:space="preserve">І </w:t>
      </w:r>
    </w:p>
    <w:p>
      <w:pPr>
        <w:pStyle w:val="Normal"/>
        <w:ind w:right="28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/>
      </w:pPr>
      <w:r>
        <w:rPr>
          <w:bCs/>
          <w:sz w:val="28"/>
          <w:szCs w:val="28"/>
        </w:rPr>
        <w:t>Про посвідчення за Решетилівською</w:t>
      </w:r>
    </w:p>
    <w:p>
      <w:pPr>
        <w:pStyle w:val="Normal"/>
        <w:ind w:right="282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міською радою права комунальної </w:t>
      </w:r>
    </w:p>
    <w:p>
      <w:pPr>
        <w:pStyle w:val="Normal"/>
        <w:ind w:right="282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власності на земельні ділянки </w:t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  <w:tab w:val="left" w:pos="709" w:leader="none"/>
          <w:tab w:val="left" w:pos="9214" w:leader="none"/>
          <w:tab w:val="left" w:pos="9356" w:leader="none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Керуючись Земельним кодексом України, законами України ,,Про місцеве самоврядування в Україні”, „Про землеустрій”, ,,Про державний земельний кадастр</w:t>
      </w:r>
      <w:r>
        <w:rPr>
          <w:color w:val="000000" w:themeColor="text1"/>
          <w:sz w:val="28"/>
          <w:szCs w:val="28"/>
        </w:rPr>
        <w:t xml:space="preserve">”, враховуючи рекомендації постійної комісії з питань земельних відносин, екології, житлово-комунального господарства, архітектури, інфраструктури, комунальної власності та приватизації міської ради, Решетилівська </w:t>
      </w:r>
      <w:r>
        <w:rPr>
          <w:bCs/>
          <w:color w:val="000000" w:themeColor="text1"/>
          <w:sz w:val="28"/>
          <w:szCs w:val="28"/>
        </w:rPr>
        <w:t>міська рада</w:t>
      </w:r>
    </w:p>
    <w:p>
      <w:pPr>
        <w:pStyle w:val="Normal"/>
        <w:ind w:right="282" w:hanging="0"/>
        <w:rPr>
          <w:b/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ВИРІШИЛА:</w:t>
      </w:r>
    </w:p>
    <w:p>
      <w:pPr>
        <w:pStyle w:val="Normal"/>
        <w:tabs>
          <w:tab w:val="clear" w:pos="708"/>
          <w:tab w:val="left" w:pos="709" w:leader="none"/>
        </w:tabs>
        <w:jc w:val="both"/>
        <w:rPr/>
      </w:pPr>
      <w:r>
        <w:rPr>
          <w:color w:val="000000"/>
          <w:sz w:val="28"/>
          <w:szCs w:val="28"/>
        </w:rPr>
        <w:tab/>
      </w:r>
    </w:p>
    <w:p>
      <w:pPr>
        <w:pStyle w:val="Normal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1. Решетилівській міській раді посвідчити право комунальної власності на земельну ділянку площею 2,0000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5324255100:00:001:0208</w:t>
      </w:r>
      <w:r>
        <w:rPr>
          <w:color w:val="000000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2. Решетилівській міській раді посвідчити право комунальної власності на земельну ділянку площею 2,0000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5324255100:00:017:0276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3. Решетилівській міській раді посвідчити право комунальної власності на земельну ділянку площею 0,9800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5324284200:00:008:0138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4. Решетилівській міській раді посвідчити право комунальної власності на земельну ділянку площею 3,0781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5324281304:04:002:0065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5. Решетилівській міській раді посвідчити право комунальної власності на земельну ділянку площею 5,1735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5324281304:04:002:0064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6. Решетилівській міській раді посвідчити право комунальної власності на земельну ділянку площею 2,0000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5324285000:00:007:0037</w:t>
      </w:r>
      <w:r>
        <w:rPr>
          <w:color w:val="000000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7. Решетилівській міській раді посвідчити право комунальної власності на земельну ділянку площею 2,0000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5324285000:00:007:0040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8. Решетилівській міській раді посвідчити право комунальної власності на земельну ділянку площею 2,0000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5324285000:00:007:0042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9. Решетилівській міській раді посвідчити право комунальної власності на земельну ділянку площею 2,0000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5324285000:00:007:0033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10.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5324285000:00:007:0018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11.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5324285000:00:007:0024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12.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5324285000:00:007:0028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13.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5324285000:00:007:0027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14.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5324285000:00:007:0025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15.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5324285000:00:007:0029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16.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5324285000:00:007:0038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17.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5324285000:00:007:0026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>
        <w:rPr>
          <w:color w:val="auto"/>
          <w:sz w:val="28"/>
          <w:szCs w:val="28"/>
        </w:rPr>
        <w:t>18.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5324285000:00:007:0041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>19.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5324285000:00:007:0023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>20.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5324285000:00:007:0016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>21.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5324285000:00:007:0021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>22.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5324285000:00:007:0030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>23.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5324285000:00:007:0036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>24.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5324285000:00:007:0019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>25.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5324285000:00:007:0032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26.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5324285000:00:007:0022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27.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5324285000:00:007:0035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28.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5324285000:00:007:0034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29.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5324285000:00:007:0031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30.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5324285000:00:007:0017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31. Решетилівській міській раді посвідчити право комунальної власності на земельну ділянку площею 1,2600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5324285000:00:001:0204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>32.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5324285000:00:001:0203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>33.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5324285000:00:001:0201</w:t>
      </w:r>
      <w:r>
        <w:rPr>
          <w:color w:val="auto"/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>34. Решетилівській міській раді посвідчити право комунальної власності на земельну ділянку площею 2,0000</w:t>
      </w:r>
      <w:r>
        <w:rPr>
          <w:bCs/>
          <w:color w:val="auto"/>
          <w:sz w:val="28"/>
          <w:szCs w:val="28"/>
        </w:rPr>
        <w:t xml:space="preserve"> га </w:t>
      </w:r>
      <w:r>
        <w:rPr>
          <w:color w:val="auto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auto"/>
          <w:sz w:val="28"/>
          <w:szCs w:val="28"/>
        </w:rPr>
        <w:t>(кадастровий</w:t>
      </w:r>
      <w:r>
        <w:rPr>
          <w:color w:val="auto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5324285000:00:001:0200</w:t>
      </w:r>
      <w:r>
        <w:rPr>
          <w:color w:val="auto"/>
          <w:sz w:val="28"/>
          <w:szCs w:val="28"/>
        </w:rPr>
        <w:t>).</w:t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35. Решетилівській міській раді посвідчити право комунальної власності на земельну ділянку площею 2,0000</w:t>
      </w:r>
      <w:r>
        <w:rPr>
          <w:bCs/>
          <w:color w:val="000000"/>
          <w:sz w:val="28"/>
          <w:szCs w:val="28"/>
        </w:rPr>
        <w:t xml:space="preserve"> га </w:t>
      </w:r>
      <w:r>
        <w:rPr>
          <w:color w:val="000000"/>
          <w:sz w:val="28"/>
          <w:szCs w:val="28"/>
        </w:rPr>
        <w:t xml:space="preserve">для ведення особистого селянського господарства на території Решетилівської міської ради </w:t>
      </w:r>
      <w:r>
        <w:rPr>
          <w:bCs/>
          <w:color w:val="000000"/>
          <w:sz w:val="28"/>
          <w:szCs w:val="28"/>
        </w:rPr>
        <w:t>(кадастровий</w:t>
      </w:r>
      <w:r>
        <w:rPr>
          <w:color w:val="000000"/>
          <w:sz w:val="28"/>
          <w:szCs w:val="28"/>
        </w:rPr>
        <w:t> № </w:t>
      </w:r>
      <w:r>
        <w:rPr>
          <w:color w:val="auto"/>
          <w:sz w:val="28"/>
          <w:szCs w:val="28"/>
          <w:shd w:fill="FFFFFF" w:val="clear"/>
        </w:rPr>
        <w:t>5324285000:00:007:0043</w:t>
      </w:r>
      <w:r>
        <w:rPr>
          <w:color w:val="auto"/>
          <w:sz w:val="28"/>
          <w:szCs w:val="28"/>
        </w:rPr>
        <w:t>).</w:t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282" w:hanging="0"/>
        <w:jc w:val="both"/>
        <w:rPr/>
      </w:pPr>
      <w:r>
        <w:rPr>
          <w:sz w:val="28"/>
          <w:szCs w:val="28"/>
        </w:rPr>
        <w:t>Міський голова</w:t>
        <w:tab/>
        <w:tab/>
        <w:tab/>
        <w:tab/>
        <w:t xml:space="preserve">   </w:t>
        <w:tab/>
        <w:t xml:space="preserve">                       </w:t>
        <w:tab/>
        <w:t>О.А. Дядюнова</w:t>
      </w:r>
    </w:p>
    <w:sectPr>
      <w:headerReference w:type="default" r:id="rId3"/>
      <w:type w:val="nextPage"/>
      <w:pgSz w:w="11906" w:h="16838"/>
      <w:pgMar w:left="1701" w:right="567" w:header="567" w:top="62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1069" w:hanging="360"/>
      </w:pPr>
      <w:rPr>
        <w:sz w:val="28"/>
        <w:b/>
        <w:color w:val="000000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40a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paragraph" w:styleId="1" w:customStyle="1">
    <w:name w:val="Heading 1"/>
    <w:basedOn w:val="Normal"/>
    <w:next w:val="Style16"/>
    <w:link w:val="Heading1"/>
    <w:qFormat/>
    <w:rsid w:val="00170fe2"/>
    <w:pPr>
      <w:keepNext w:val="true"/>
      <w:numPr>
        <w:ilvl w:val="0"/>
        <w:numId w:val="1"/>
      </w:numPr>
      <w:tabs>
        <w:tab w:val="clear" w:pos="708"/>
        <w:tab w:val="left" w:pos="360" w:leader="none"/>
      </w:tabs>
      <w:suppressAutoHyphens w:val="true"/>
      <w:ind w:left="0" w:hanging="0"/>
      <w:jc w:val="center"/>
      <w:outlineLvl w:val="0"/>
    </w:pPr>
    <w:rPr>
      <w:color w:val="auto"/>
      <w:sz w:val="28"/>
      <w:szCs w:val="28"/>
      <w:lang w:val="ru-RU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740a6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 w:customStyle="1">
    <w:name w:val="Название Знак"/>
    <w:basedOn w:val="DefaultParagraphFont"/>
    <w:uiPriority w:val="99"/>
    <w:qFormat/>
    <w:rsid w:val="004740a6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4740a6"/>
    <w:rPr>
      <w:rFonts w:ascii="Tahoma" w:hAnsi="Tahoma" w:eastAsia="Times New Roman" w:cs="Tahoma"/>
      <w:sz w:val="16"/>
      <w:szCs w:val="16"/>
      <w:lang w:eastAsia="uk-UA"/>
    </w:rPr>
  </w:style>
  <w:style w:type="character" w:styleId="111" w:customStyle="1">
    <w:name w:val="Заголовок 1 Знак1"/>
    <w:basedOn w:val="DefaultParagraphFont"/>
    <w:uiPriority w:val="99"/>
    <w:qFormat/>
    <w:rsid w:val="00170fe2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uk-UA"/>
    </w:rPr>
  </w:style>
  <w:style w:type="paragraph" w:styleId="Style15" w:customStyle="1">
    <w:name w:val="Заголовок"/>
    <w:basedOn w:val="Normal"/>
    <w:next w:val="Style16"/>
    <w:qFormat/>
    <w:rsid w:val="00f20bea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rsid w:val="00340f16"/>
    <w:pPr>
      <w:spacing w:lineRule="auto" w:line="288" w:before="0" w:after="140"/>
    </w:pPr>
    <w:rPr/>
  </w:style>
  <w:style w:type="paragraph" w:styleId="Style17">
    <w:name w:val="List"/>
    <w:basedOn w:val="Style16"/>
    <w:rsid w:val="00340f16"/>
    <w:pPr/>
    <w:rPr>
      <w:rFonts w:cs="FreeSans"/>
    </w:rPr>
  </w:style>
  <w:style w:type="paragraph" w:styleId="Style18" w:customStyle="1">
    <w:name w:val="Caption"/>
    <w:basedOn w:val="Normal"/>
    <w:qFormat/>
    <w:rsid w:val="00f20bea"/>
    <w:pPr>
      <w:suppressLineNumbers/>
      <w:spacing w:before="120" w:after="120"/>
    </w:pPr>
    <w:rPr>
      <w:rFonts w:cs="Arial"/>
      <w:i/>
      <w:iCs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d23f8b"/>
    <w:pPr>
      <w:suppressLineNumbers/>
    </w:pPr>
    <w:rPr>
      <w:rFonts w:cs="Arial Unicode MS"/>
    </w:rPr>
  </w:style>
  <w:style w:type="paragraph" w:styleId="12" w:customStyle="1">
    <w:name w:val="Заголовок1"/>
    <w:basedOn w:val="Normal"/>
    <w:next w:val="Style16"/>
    <w:link w:val="Heading1"/>
    <w:qFormat/>
    <w:rsid w:val="00340f16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13" w:customStyle="1">
    <w:name w:val="Название объекта1"/>
    <w:basedOn w:val="Normal"/>
    <w:qFormat/>
    <w:rsid w:val="00340f16"/>
    <w:pPr>
      <w:suppressLineNumbers/>
      <w:spacing w:before="120" w:after="120"/>
    </w:pPr>
    <w:rPr>
      <w:rFonts w:cs="FreeSans"/>
      <w:i/>
      <w:iCs/>
    </w:rPr>
  </w:style>
  <w:style w:type="paragraph" w:styleId="Caption">
    <w:name w:val="caption"/>
    <w:basedOn w:val="Normal"/>
    <w:qFormat/>
    <w:rsid w:val="001d1c91"/>
    <w:pPr>
      <w:suppressLineNumbers/>
      <w:spacing w:before="120" w:after="120"/>
    </w:pPr>
    <w:rPr>
      <w:rFonts w:cs="Arial Unicode MS"/>
      <w:i/>
      <w:iCs/>
    </w:rPr>
  </w:style>
  <w:style w:type="paragraph" w:styleId="14" w:customStyle="1">
    <w:name w:val="Указатель1"/>
    <w:basedOn w:val="Normal"/>
    <w:qFormat/>
    <w:rsid w:val="006652ec"/>
    <w:pPr>
      <w:suppressLineNumbers/>
    </w:pPr>
    <w:rPr>
      <w:rFonts w:cs="Arial"/>
    </w:rPr>
  </w:style>
  <w:style w:type="paragraph" w:styleId="Style20">
    <w:name w:val="Title"/>
    <w:basedOn w:val="Normal"/>
    <w:next w:val="Style16"/>
    <w:uiPriority w:val="99"/>
    <w:qFormat/>
    <w:rsid w:val="004740a6"/>
    <w:pPr>
      <w:jc w:val="center"/>
    </w:pPr>
    <w:rPr>
      <w:b/>
      <w:bCs/>
      <w:sz w:val="28"/>
      <w:szCs w:val="28"/>
      <w:lang w:eastAsia="ru-RU"/>
    </w:rPr>
  </w:style>
  <w:style w:type="paragraph" w:styleId="112" w:customStyle="1">
    <w:name w:val="Заголовок 11"/>
    <w:basedOn w:val="Normal"/>
    <w:uiPriority w:val="99"/>
    <w:qFormat/>
    <w:rsid w:val="004740a6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1" w:customStyle="1">
    <w:name w:val="Покажчик"/>
    <w:basedOn w:val="Normal"/>
    <w:qFormat/>
    <w:rsid w:val="00340f16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4740a6"/>
    <w:pPr/>
    <w:rPr>
      <w:rFonts w:ascii="Tahoma" w:hAnsi="Tahoma" w:cs="Tahoma"/>
      <w:sz w:val="16"/>
      <w:szCs w:val="16"/>
    </w:rPr>
  </w:style>
  <w:style w:type="paragraph" w:styleId="Style22" w:customStyle="1">
    <w:name w:val="Вміст таблиці"/>
    <w:basedOn w:val="Normal"/>
    <w:qFormat/>
    <w:rsid w:val="00340f16"/>
    <w:pPr/>
    <w:rPr/>
  </w:style>
  <w:style w:type="paragraph" w:styleId="Style23" w:customStyle="1">
    <w:name w:val="Заголовок таблиці"/>
    <w:basedOn w:val="Style22"/>
    <w:qFormat/>
    <w:rsid w:val="00340f16"/>
    <w:pPr/>
    <w:rPr/>
  </w:style>
  <w:style w:type="paragraph" w:styleId="ListParagraph">
    <w:name w:val="List Paragraph"/>
    <w:basedOn w:val="Normal"/>
    <w:uiPriority w:val="34"/>
    <w:qFormat/>
    <w:rsid w:val="00b95263"/>
    <w:pPr>
      <w:spacing w:before="0" w:after="0"/>
      <w:ind w:left="720" w:hanging="0"/>
      <w:contextualSpacing/>
    </w:pPr>
    <w:rPr/>
  </w:style>
  <w:style w:type="paragraph" w:styleId="15" w:customStyle="1">
    <w:name w:val="Верхний колонтитул1"/>
    <w:basedOn w:val="Normal"/>
    <w:qFormat/>
    <w:rsid w:val="001d1c91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16" w:customStyle="1">
    <w:name w:val="Нижний колонтитул1"/>
    <w:basedOn w:val="Normal"/>
    <w:qFormat/>
    <w:rsid w:val="001d1c91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4" w:customStyle="1">
    <w:name w:val="Верхний и нижний колонтитулы"/>
    <w:basedOn w:val="Normal"/>
    <w:qFormat/>
    <w:rsid w:val="006652ec"/>
    <w:pPr/>
    <w:rPr/>
  </w:style>
  <w:style w:type="paragraph" w:styleId="2" w:customStyle="1">
    <w:name w:val="Верхний колонтитул2"/>
    <w:basedOn w:val="Normal"/>
    <w:qFormat/>
    <w:rsid w:val="00a20cb6"/>
    <w:pPr/>
    <w:rPr/>
  </w:style>
  <w:style w:type="paragraph" w:styleId="Style25" w:customStyle="1">
    <w:name w:val="Header"/>
    <w:basedOn w:val="Style24"/>
    <w:rsid w:val="00f20bea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8693F-0C41-4081-87D7-BB68E504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LibreOffice/6.3.1.2$Windows_X86_64 LibreOffice_project/b79626edf0065ac373bd1df5c28bd630b4424273</Application>
  <Pages>4</Pages>
  <Words>1018</Words>
  <Characters>7898</Characters>
  <CharactersWithSpaces>9210</CharactersWithSpaces>
  <Paragraphs>48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2020-08-11T12:35:00Z</dcterms:created>
  <dc:creator>User</dc:creator>
  <dc:description/>
  <dc:language>uk-UA</dc:language>
  <cp:lastModifiedBy/>
  <cp:lastPrinted>2020-12-30T08:04:00Z</cp:lastPrinted>
  <dcterms:modified xsi:type="dcterms:W3CDTF">2020-12-31T11:24:43Z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